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55F32E5E" w:rsidR="00486572" w:rsidRDefault="00486572" w:rsidP="00063F5D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063F5D">
        <w:rPr>
          <w:rFonts w:ascii="Arial" w:hAnsi="Arial" w:cs="Arial"/>
          <w:sz w:val="22"/>
          <w:szCs w:val="22"/>
          <w:lang w:val="es-MX"/>
        </w:rPr>
        <w:t>6 de enero de 2023</w:t>
      </w:r>
    </w:p>
    <w:p w14:paraId="00A5D322" w14:textId="77777777" w:rsidR="00486572" w:rsidRDefault="00486572" w:rsidP="00063F5D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0F6C16A5" w:rsidR="00486572" w:rsidRPr="00063F5D" w:rsidRDefault="00486572" w:rsidP="00063F5D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063F5D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063F5D" w:rsidRPr="00063F5D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001</w:t>
      </w:r>
    </w:p>
    <w:p w14:paraId="5053CDF9" w14:textId="77777777" w:rsidR="00486572" w:rsidRDefault="00486572" w:rsidP="00063F5D">
      <w:pPr>
        <w:rPr>
          <w:rFonts w:ascii="Arial" w:hAnsi="Arial" w:cs="Arial"/>
          <w:sz w:val="22"/>
          <w:szCs w:val="22"/>
          <w:lang w:val="es-MX"/>
        </w:rPr>
      </w:pPr>
    </w:p>
    <w:p w14:paraId="3A11A745" w14:textId="5D811B24" w:rsidR="00486572" w:rsidRDefault="00486572" w:rsidP="00063F5D">
      <w:pPr>
        <w:pStyle w:val="Sangradetextonormal"/>
        <w:spacing w:line="36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FD7214" w:rsidRPr="00FD7214">
        <w:rPr>
          <w:rFonts w:ascii="Arial" w:hAnsi="Arial" w:cs="Arial"/>
          <w:b/>
        </w:rPr>
        <w:t xml:space="preserve">OPERADORES DE RED, </w:t>
      </w:r>
      <w:r w:rsidR="002942B7">
        <w:rPr>
          <w:rFonts w:ascii="Arial" w:hAnsi="Arial" w:cs="Arial"/>
          <w:b/>
        </w:rPr>
        <w:t>DISEÑADORES DE PROYECTOS,</w:t>
      </w:r>
      <w:r w:rsidR="00FD7214" w:rsidRPr="00FD7214">
        <w:rPr>
          <w:rFonts w:ascii="Arial" w:hAnsi="Arial" w:cs="Arial"/>
          <w:b/>
        </w:rPr>
        <w:t xml:space="preserve"> USUARIOS Y DEMÁS INTERESADOS EN LOS PROCESOS DE CONEXIÓN </w:t>
      </w:r>
      <w:r w:rsidR="00C27408">
        <w:rPr>
          <w:rFonts w:ascii="Arial" w:hAnsi="Arial" w:cs="Arial"/>
          <w:b/>
        </w:rPr>
        <w:t xml:space="preserve">DE USUARIOS </w:t>
      </w:r>
      <w:r w:rsidR="00FD7214" w:rsidRPr="00FD7214">
        <w:rPr>
          <w:rFonts w:ascii="Arial" w:hAnsi="Arial" w:cs="Arial"/>
          <w:b/>
        </w:rPr>
        <w:t>A LOS SISTEMAS DE DISTRIBUCIÓN LOCAL</w:t>
      </w:r>
    </w:p>
    <w:p w14:paraId="524AC56D" w14:textId="77777777" w:rsidR="00486572" w:rsidRDefault="00486572" w:rsidP="00063F5D">
      <w:pPr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063F5D">
      <w:pPr>
        <w:pStyle w:val="Sangradetextonormal"/>
        <w:spacing w:line="36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063F5D">
      <w:pPr>
        <w:ind w:left="1410" w:hanging="1410"/>
        <w:rPr>
          <w:rFonts w:ascii="Arial" w:hAnsi="Arial" w:cs="Arial"/>
          <w:b/>
        </w:rPr>
      </w:pPr>
    </w:p>
    <w:p w14:paraId="5A6FCC67" w14:textId="6F6079BC" w:rsidR="00486572" w:rsidRDefault="00486572" w:rsidP="00063F5D">
      <w:pPr>
        <w:pStyle w:val="Sangradetextonormal"/>
        <w:spacing w:line="36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D62AC7">
        <w:rPr>
          <w:rFonts w:ascii="Arial" w:hAnsi="Arial" w:cs="Arial"/>
          <w:b/>
        </w:rPr>
        <w:t xml:space="preserve">PUBLICACIÓN </w:t>
      </w:r>
      <w:r w:rsidR="00FD7214">
        <w:rPr>
          <w:rFonts w:ascii="Arial" w:hAnsi="Arial" w:cs="Arial"/>
          <w:b/>
        </w:rPr>
        <w:t>FORMATOS PARA SOLICITUD DE CONEXIÓN DE USUARIOS A LOS SISTEMAS DE DISTRIBUCIÓN LOCAL</w:t>
      </w:r>
    </w:p>
    <w:p w14:paraId="6B05D390" w14:textId="77777777" w:rsidR="00486572" w:rsidRDefault="00486572" w:rsidP="00063F5D">
      <w:pPr>
        <w:rPr>
          <w:rFonts w:ascii="Arial" w:hAnsi="Arial" w:cs="Arial"/>
          <w:sz w:val="22"/>
          <w:szCs w:val="22"/>
        </w:rPr>
      </w:pPr>
    </w:p>
    <w:p w14:paraId="1B6233E5" w14:textId="35070E91" w:rsidR="00FD7214" w:rsidRPr="00C27408" w:rsidRDefault="008E0D8C" w:rsidP="00063F5D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 w:rsidRPr="00C27408">
        <w:rPr>
          <w:rFonts w:cs="Arial"/>
          <w:sz w:val="24"/>
          <w:szCs w:val="24"/>
        </w:rPr>
        <w:t>Con base en las disposiciones del capítulo VI</w:t>
      </w:r>
      <w:r w:rsidR="00D62AC7" w:rsidRPr="00C27408">
        <w:rPr>
          <w:rFonts w:cs="Arial"/>
          <w:sz w:val="24"/>
          <w:szCs w:val="24"/>
        </w:rPr>
        <w:t>I</w:t>
      </w:r>
      <w:r w:rsidRPr="00C27408">
        <w:rPr>
          <w:rFonts w:cs="Arial"/>
          <w:sz w:val="24"/>
          <w:szCs w:val="24"/>
        </w:rPr>
        <w:t xml:space="preserve"> de la Resolución CREG 075 de 2021</w:t>
      </w:r>
      <w:r w:rsidR="00D62AC7" w:rsidRPr="00C27408">
        <w:rPr>
          <w:rFonts w:cs="Arial"/>
          <w:sz w:val="24"/>
          <w:szCs w:val="24"/>
        </w:rPr>
        <w:t xml:space="preserve">, la CREG publica los formatos que deberán ser utilizados por los OR y los usuarios interesados en conectarse o modificar su conexión a los Sistemas de Distribución Local del Sistema </w:t>
      </w:r>
      <w:r w:rsidR="000F4838" w:rsidRPr="00C27408">
        <w:rPr>
          <w:rFonts w:cs="Arial"/>
          <w:sz w:val="24"/>
          <w:szCs w:val="24"/>
        </w:rPr>
        <w:t>I</w:t>
      </w:r>
      <w:r w:rsidR="00D62AC7" w:rsidRPr="00C27408">
        <w:rPr>
          <w:rFonts w:cs="Arial"/>
          <w:sz w:val="24"/>
          <w:szCs w:val="24"/>
        </w:rPr>
        <w:t>nterconectado Nacional.</w:t>
      </w:r>
    </w:p>
    <w:p w14:paraId="6D3340E0" w14:textId="7B5F4ADD" w:rsidR="00C01697" w:rsidRPr="00C27408" w:rsidRDefault="00C01697" w:rsidP="00063F5D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 w:rsidRPr="00C27408">
        <w:rPr>
          <w:rFonts w:cs="Arial"/>
          <w:sz w:val="24"/>
          <w:szCs w:val="24"/>
        </w:rPr>
        <w:t>Los OR podrán realizar adaptaciones de forma a estos formatos, pero no de contenido. Estos formatos podrán ser implementados a través de los diferentes medios que ofrezca el OR para la realización del trámite.</w:t>
      </w:r>
    </w:p>
    <w:p w14:paraId="6EF817AB" w14:textId="7F731B0C" w:rsidR="00C01697" w:rsidRPr="00C27408" w:rsidRDefault="00C01697" w:rsidP="00063F5D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 w:rsidRPr="00C27408">
        <w:rPr>
          <w:rFonts w:cs="Arial"/>
          <w:sz w:val="24"/>
          <w:szCs w:val="24"/>
        </w:rPr>
        <w:t>Tanto los formatos como el documento “Guía</w:t>
      </w:r>
      <w:r w:rsidR="00381479" w:rsidRPr="00C27408">
        <w:rPr>
          <w:rFonts w:cs="Arial"/>
          <w:sz w:val="24"/>
          <w:szCs w:val="24"/>
        </w:rPr>
        <w:t xml:space="preserve"> sobre formatos de</w:t>
      </w:r>
      <w:r w:rsidRPr="00C27408">
        <w:rPr>
          <w:rFonts w:cs="Arial"/>
          <w:sz w:val="24"/>
          <w:szCs w:val="24"/>
        </w:rPr>
        <w:t xml:space="preserve"> solicitudes conexión de proyectos clase 2” que se publican con esta circular deberán encontrarse disponibles para consulta general y permanente en el sistema de información digital que debe tener dispuesto el OR, de que trata el artículo 41 de la Resolución CREG 075 de 2021.</w:t>
      </w:r>
    </w:p>
    <w:p w14:paraId="2A7D6FDC" w14:textId="6505E24E" w:rsidR="00D5601D" w:rsidRPr="00C27408" w:rsidRDefault="00D5601D" w:rsidP="00063F5D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 w:rsidRPr="00C27408">
        <w:rPr>
          <w:rFonts w:cs="Arial"/>
          <w:sz w:val="24"/>
          <w:szCs w:val="24"/>
        </w:rPr>
        <w:lastRenderedPageBreak/>
        <w:t xml:space="preserve">Los OR tendrán un plazo de </w:t>
      </w:r>
      <w:r w:rsidR="00E5556C" w:rsidRPr="00C27408">
        <w:rPr>
          <w:rFonts w:cs="Arial"/>
          <w:sz w:val="24"/>
          <w:szCs w:val="24"/>
        </w:rPr>
        <w:t>seis (</w:t>
      </w:r>
      <w:r w:rsidRPr="00C27408">
        <w:rPr>
          <w:rFonts w:cs="Arial"/>
          <w:sz w:val="24"/>
          <w:szCs w:val="24"/>
        </w:rPr>
        <w:t>6</w:t>
      </w:r>
      <w:r w:rsidR="00E5556C" w:rsidRPr="00C27408">
        <w:rPr>
          <w:rFonts w:cs="Arial"/>
          <w:sz w:val="24"/>
          <w:szCs w:val="24"/>
        </w:rPr>
        <w:t>)</w:t>
      </w:r>
      <w:r w:rsidRPr="00C27408">
        <w:rPr>
          <w:rFonts w:cs="Arial"/>
          <w:sz w:val="24"/>
          <w:szCs w:val="24"/>
        </w:rPr>
        <w:t xml:space="preserve"> meses a partir de la publicación de la presente circular para realizar las acciones necesarias para la implementación de estos formatos.</w:t>
      </w:r>
    </w:p>
    <w:p w14:paraId="7DE1AB12" w14:textId="126DF8F6" w:rsidR="00D5601D" w:rsidRPr="00C27408" w:rsidRDefault="00D5601D" w:rsidP="00063F5D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 w:rsidRPr="00C27408">
        <w:rPr>
          <w:rFonts w:cs="Arial"/>
          <w:sz w:val="24"/>
          <w:szCs w:val="24"/>
        </w:rPr>
        <w:t>Adicionalmente, en esta circular se adjuntan las respuestas a los comentarios recibidos sobre la Circular CREG 076 de 2022.</w:t>
      </w:r>
    </w:p>
    <w:p w14:paraId="33A3B513" w14:textId="56CF2050" w:rsidR="00486572" w:rsidRPr="00C27408" w:rsidRDefault="00486572" w:rsidP="00063F5D">
      <w:pPr>
        <w:pStyle w:val="Textoindependiente"/>
        <w:spacing w:after="0" w:line="360" w:lineRule="auto"/>
        <w:rPr>
          <w:rFonts w:cs="Arial"/>
          <w:sz w:val="24"/>
          <w:szCs w:val="24"/>
        </w:rPr>
      </w:pPr>
      <w:r w:rsidRPr="00C27408">
        <w:rPr>
          <w:rFonts w:cs="Arial"/>
          <w:sz w:val="24"/>
          <w:szCs w:val="24"/>
        </w:rPr>
        <w:t>Cordialmente,</w:t>
      </w:r>
    </w:p>
    <w:p w14:paraId="2A6675D7" w14:textId="77777777" w:rsidR="00486572" w:rsidRDefault="00486572" w:rsidP="00486572">
      <w:pPr>
        <w:jc w:val="center"/>
        <w:rPr>
          <w:rFonts w:ascii="Arial" w:hAnsi="Arial" w:cs="Arial"/>
          <w:sz w:val="22"/>
          <w:szCs w:val="22"/>
        </w:rPr>
      </w:pPr>
    </w:p>
    <w:p w14:paraId="642E47FD" w14:textId="77777777" w:rsidR="00486572" w:rsidRPr="00063F5D" w:rsidRDefault="00486572" w:rsidP="00486572">
      <w:pPr>
        <w:pStyle w:val="Textoindependiente"/>
        <w:spacing w:after="0" w:line="240" w:lineRule="auto"/>
        <w:rPr>
          <w:rFonts w:cs="Arial"/>
          <w:b/>
          <w:bCs/>
          <w:sz w:val="24"/>
          <w:szCs w:val="24"/>
        </w:rPr>
      </w:pPr>
    </w:p>
    <w:p w14:paraId="5E8CB3FD" w14:textId="19A9BD3D" w:rsidR="00486572" w:rsidRPr="00063F5D" w:rsidRDefault="001C0964" w:rsidP="00A67602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063F5D">
        <w:rPr>
          <w:rFonts w:cs="Arial"/>
          <w:b/>
          <w:bCs/>
          <w:sz w:val="24"/>
          <w:szCs w:val="24"/>
        </w:rPr>
        <w:t>JOSÉ FERNANDO PRADA RÍOS</w:t>
      </w:r>
    </w:p>
    <w:p w14:paraId="74C637D6" w14:textId="63DA4FD3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493537C8" w14:textId="77777777" w:rsidR="00C27408" w:rsidRDefault="00C27408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7CB875E4" w:rsidR="00071BA7" w:rsidRPr="00063F5D" w:rsidRDefault="00486572" w:rsidP="00486572">
      <w:pPr>
        <w:pStyle w:val="Textoindependiente"/>
        <w:spacing w:after="0" w:line="240" w:lineRule="auto"/>
        <w:rPr>
          <w:rFonts w:cs="Arial"/>
        </w:rPr>
      </w:pPr>
      <w:r w:rsidRPr="00063F5D">
        <w:rPr>
          <w:rFonts w:cs="Arial"/>
        </w:rPr>
        <w:t>Anexo</w:t>
      </w:r>
      <w:r w:rsidR="00381479" w:rsidRPr="00063F5D">
        <w:rPr>
          <w:rFonts w:cs="Arial"/>
        </w:rPr>
        <w:t>s</w:t>
      </w:r>
      <w:r w:rsidRPr="00063F5D">
        <w:rPr>
          <w:rFonts w:cs="Arial"/>
        </w:rPr>
        <w:t>:</w:t>
      </w:r>
      <w:r w:rsidR="00D5601D" w:rsidRPr="00063F5D">
        <w:rPr>
          <w:rFonts w:cs="Arial"/>
        </w:rPr>
        <w:tab/>
      </w:r>
      <w:r w:rsidR="00063F5D">
        <w:rPr>
          <w:rFonts w:cs="Arial"/>
        </w:rPr>
        <w:tab/>
      </w:r>
      <w:r w:rsidR="00A67602" w:rsidRPr="00063F5D">
        <w:rPr>
          <w:rFonts w:cs="Arial"/>
        </w:rPr>
        <w:t xml:space="preserve">Archivo Excel con </w:t>
      </w:r>
      <w:r w:rsidR="00381479" w:rsidRPr="00063F5D">
        <w:rPr>
          <w:rFonts w:cs="Arial"/>
        </w:rPr>
        <w:t>los</w:t>
      </w:r>
      <w:r w:rsidR="00A67602" w:rsidRPr="00063F5D">
        <w:rPr>
          <w:rFonts w:cs="Arial"/>
        </w:rPr>
        <w:t xml:space="preserve"> formatos anunciados.</w:t>
      </w:r>
    </w:p>
    <w:p w14:paraId="2BB17D2A" w14:textId="556C6C68" w:rsidR="00381479" w:rsidRPr="00063F5D" w:rsidRDefault="00381479" w:rsidP="00D5601D">
      <w:pPr>
        <w:pStyle w:val="Textoindependiente"/>
        <w:spacing w:after="0" w:line="240" w:lineRule="auto"/>
        <w:ind w:left="709" w:firstLine="709"/>
        <w:rPr>
          <w:rFonts w:cs="Arial"/>
        </w:rPr>
      </w:pPr>
      <w:r w:rsidRPr="00063F5D">
        <w:rPr>
          <w:rFonts w:cs="Arial"/>
        </w:rPr>
        <w:t xml:space="preserve">Documento “Guía </w:t>
      </w:r>
      <w:r w:rsidR="00D5601D" w:rsidRPr="00063F5D">
        <w:rPr>
          <w:rFonts w:cs="Arial"/>
        </w:rPr>
        <w:t>sobre formatos de solicitudes de conexión de proyectos clase 2.</w:t>
      </w:r>
    </w:p>
    <w:p w14:paraId="14E775CA" w14:textId="4B8FAB5B" w:rsidR="00D5601D" w:rsidRDefault="00D5601D" w:rsidP="00D5601D">
      <w:pPr>
        <w:pStyle w:val="Textoindependiente"/>
        <w:spacing w:after="0" w:line="240" w:lineRule="auto"/>
        <w:ind w:left="709" w:firstLine="709"/>
        <w:rPr>
          <w:rFonts w:cs="Arial"/>
        </w:rPr>
      </w:pPr>
      <w:r w:rsidRPr="00063F5D">
        <w:rPr>
          <w:rFonts w:cs="Arial"/>
        </w:rPr>
        <w:t>Archivo Excel con las respuestas a los comentarios a la Circular CREG 076 de 2022.</w:t>
      </w:r>
    </w:p>
    <w:p w14:paraId="61ADA1E4" w14:textId="5D288DE1" w:rsidR="00063F5D" w:rsidRDefault="00063F5D" w:rsidP="00D5601D">
      <w:pPr>
        <w:pStyle w:val="Textoindependiente"/>
        <w:spacing w:after="0" w:line="240" w:lineRule="auto"/>
        <w:ind w:left="709" w:firstLine="709"/>
        <w:rPr>
          <w:rFonts w:cs="Arial"/>
        </w:rPr>
      </w:pPr>
    </w:p>
    <w:p w14:paraId="77D7D9B6" w14:textId="77777777" w:rsidR="00063F5D" w:rsidRPr="00063F5D" w:rsidRDefault="00063F5D" w:rsidP="00D5601D">
      <w:pPr>
        <w:pStyle w:val="Textoindependiente"/>
        <w:spacing w:after="0" w:line="240" w:lineRule="auto"/>
        <w:ind w:left="709" w:firstLine="709"/>
      </w:pPr>
    </w:p>
    <w:sectPr w:rsidR="00063F5D" w:rsidRPr="00063F5D" w:rsidSect="00D73AE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79" w:right="1418" w:bottom="2127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34D0" w14:textId="77777777" w:rsidR="00F66BF3" w:rsidRDefault="00F66BF3" w:rsidP="00AA0519">
      <w:r>
        <w:separator/>
      </w:r>
    </w:p>
  </w:endnote>
  <w:endnote w:type="continuationSeparator" w:id="0">
    <w:p w14:paraId="688EE1F3" w14:textId="77777777" w:rsidR="00F66BF3" w:rsidRDefault="00F66BF3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5" name="Imagen 5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8" name="Imagen 8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2077" w14:textId="77777777" w:rsidR="00F66BF3" w:rsidRDefault="00F66BF3" w:rsidP="00AA0519">
      <w:r>
        <w:separator/>
      </w:r>
    </w:p>
  </w:footnote>
  <w:footnote w:type="continuationSeparator" w:id="0">
    <w:p w14:paraId="43F9F5CE" w14:textId="77777777" w:rsidR="00F66BF3" w:rsidRDefault="00F66BF3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7DBC" w14:textId="4A75EB92" w:rsidR="003F2F4B" w:rsidRPr="00063F5D" w:rsidRDefault="008B0943" w:rsidP="00063F5D">
    <w:pPr>
      <w:pStyle w:val="Destinario"/>
      <w:spacing w:before="240"/>
      <w:ind w:left="708" w:hanging="708"/>
      <w:rPr>
        <w:sz w:val="22"/>
        <w:szCs w:val="22"/>
        <w:u w:val="single"/>
        <w:lang w:val="es-419"/>
      </w:rPr>
    </w:pPr>
    <w:r w:rsidRPr="00063F5D">
      <w:rPr>
        <w:rStyle w:val="DestinatariosegundapginaCar"/>
        <w:noProof/>
        <w:sz w:val="20"/>
        <w:szCs w:val="20"/>
        <w:u w:val="single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" name="Imagen 3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F5D" w:rsidRPr="00063F5D">
      <w:rPr>
        <w:sz w:val="22"/>
        <w:szCs w:val="22"/>
        <w:u w:val="single"/>
      </w:rPr>
      <w:t>Circular</w:t>
    </w:r>
    <w:r w:rsidR="00DA016C">
      <w:rPr>
        <w:sz w:val="22"/>
        <w:szCs w:val="22"/>
        <w:u w:val="single"/>
      </w:rPr>
      <w:t xml:space="preserve"> CREG</w:t>
    </w:r>
    <w:r w:rsidR="00063F5D" w:rsidRPr="00063F5D">
      <w:rPr>
        <w:sz w:val="22"/>
        <w:szCs w:val="22"/>
        <w:u w:val="single"/>
      </w:rPr>
      <w:t xml:space="preserve"> No.001 del 6 de enero de 2023</w:t>
    </w:r>
  </w:p>
  <w:p w14:paraId="4B188324" w14:textId="51477685" w:rsidR="003F2F4B" w:rsidRPr="00063F5D" w:rsidRDefault="003F2F4B" w:rsidP="00456720">
    <w:pPr>
      <w:pStyle w:val="Destinario"/>
      <w:rPr>
        <w:sz w:val="22"/>
        <w:szCs w:val="22"/>
        <w:u w:val="single"/>
        <w:lang w:val="es-ES"/>
      </w:rPr>
    </w:pPr>
    <w:r w:rsidRPr="00063F5D">
      <w:rPr>
        <w:sz w:val="22"/>
        <w:szCs w:val="22"/>
        <w:u w:val="single"/>
        <w:lang w:val="es-ES"/>
      </w:rPr>
      <w:fldChar w:fldCharType="begin"/>
    </w:r>
    <w:r w:rsidRPr="00063F5D">
      <w:rPr>
        <w:sz w:val="22"/>
        <w:szCs w:val="22"/>
        <w:u w:val="single"/>
        <w:lang w:val="es-ES"/>
      </w:rPr>
      <w:instrText xml:space="preserve"> PAGE </w:instrText>
    </w:r>
    <w:r w:rsidRPr="00063F5D">
      <w:rPr>
        <w:sz w:val="22"/>
        <w:szCs w:val="22"/>
        <w:u w:val="single"/>
        <w:lang w:val="es-ES"/>
      </w:rPr>
      <w:fldChar w:fldCharType="separate"/>
    </w:r>
    <w:r w:rsidR="00930F73" w:rsidRPr="00063F5D">
      <w:rPr>
        <w:noProof/>
        <w:sz w:val="22"/>
        <w:szCs w:val="22"/>
        <w:u w:val="single"/>
        <w:lang w:val="es-ES"/>
      </w:rPr>
      <w:t>2</w:t>
    </w:r>
    <w:r w:rsidRPr="00063F5D">
      <w:rPr>
        <w:sz w:val="22"/>
        <w:szCs w:val="22"/>
        <w:u w:val="single"/>
        <w:lang w:val="es-ES"/>
      </w:rPr>
      <w:fldChar w:fldCharType="end"/>
    </w:r>
    <w:r w:rsidRPr="00063F5D">
      <w:rPr>
        <w:sz w:val="22"/>
        <w:szCs w:val="22"/>
        <w:u w:val="single"/>
        <w:lang w:val="es-ES"/>
      </w:rPr>
      <w:t xml:space="preserve"> / </w:t>
    </w:r>
    <w:r w:rsidRPr="00063F5D">
      <w:rPr>
        <w:sz w:val="22"/>
        <w:szCs w:val="22"/>
        <w:u w:val="single"/>
        <w:lang w:val="es-ES"/>
      </w:rPr>
      <w:fldChar w:fldCharType="begin"/>
    </w:r>
    <w:r w:rsidRPr="00063F5D">
      <w:rPr>
        <w:sz w:val="22"/>
        <w:szCs w:val="22"/>
        <w:u w:val="single"/>
        <w:lang w:val="es-ES"/>
      </w:rPr>
      <w:instrText xml:space="preserve"> NUMPAGES  </w:instrText>
    </w:r>
    <w:r w:rsidRPr="00063F5D">
      <w:rPr>
        <w:sz w:val="22"/>
        <w:szCs w:val="22"/>
        <w:u w:val="single"/>
        <w:lang w:val="es-ES"/>
      </w:rPr>
      <w:fldChar w:fldCharType="separate"/>
    </w:r>
    <w:r w:rsidR="00930F73" w:rsidRPr="00063F5D">
      <w:rPr>
        <w:noProof/>
        <w:sz w:val="22"/>
        <w:szCs w:val="22"/>
        <w:u w:val="single"/>
        <w:lang w:val="es-ES"/>
      </w:rPr>
      <w:t>2</w:t>
    </w:r>
    <w:r w:rsidRPr="00063F5D">
      <w:rPr>
        <w:sz w:val="22"/>
        <w:szCs w:val="22"/>
        <w:u w:val="single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6" name="Imagen 6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7" name="Imagen 7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3658D"/>
    <w:rsid w:val="00042CD1"/>
    <w:rsid w:val="00046BDF"/>
    <w:rsid w:val="000527E9"/>
    <w:rsid w:val="00063F5D"/>
    <w:rsid w:val="00071BA7"/>
    <w:rsid w:val="00074D17"/>
    <w:rsid w:val="000B439A"/>
    <w:rsid w:val="000F11F6"/>
    <w:rsid w:val="000F38B4"/>
    <w:rsid w:val="000F4838"/>
    <w:rsid w:val="001215BB"/>
    <w:rsid w:val="00124C31"/>
    <w:rsid w:val="0014353D"/>
    <w:rsid w:val="00153BE7"/>
    <w:rsid w:val="001C0964"/>
    <w:rsid w:val="001E2DD2"/>
    <w:rsid w:val="001F303A"/>
    <w:rsid w:val="001F47AB"/>
    <w:rsid w:val="0024085D"/>
    <w:rsid w:val="002942B7"/>
    <w:rsid w:val="002C26C3"/>
    <w:rsid w:val="00324760"/>
    <w:rsid w:val="00334909"/>
    <w:rsid w:val="00353D1D"/>
    <w:rsid w:val="00361DFF"/>
    <w:rsid w:val="0038014E"/>
    <w:rsid w:val="00381479"/>
    <w:rsid w:val="003A7FC9"/>
    <w:rsid w:val="003B1FEC"/>
    <w:rsid w:val="003C322C"/>
    <w:rsid w:val="003C7E1C"/>
    <w:rsid w:val="003F2F4B"/>
    <w:rsid w:val="004170AF"/>
    <w:rsid w:val="00456720"/>
    <w:rsid w:val="00457CC2"/>
    <w:rsid w:val="00483D6B"/>
    <w:rsid w:val="00486572"/>
    <w:rsid w:val="004A6CAB"/>
    <w:rsid w:val="004C0855"/>
    <w:rsid w:val="004C69B7"/>
    <w:rsid w:val="00515BEF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34EE3"/>
    <w:rsid w:val="00651863"/>
    <w:rsid w:val="006629AD"/>
    <w:rsid w:val="00717096"/>
    <w:rsid w:val="00735E1F"/>
    <w:rsid w:val="007400F5"/>
    <w:rsid w:val="0074199A"/>
    <w:rsid w:val="00752DEC"/>
    <w:rsid w:val="00762CBD"/>
    <w:rsid w:val="0078631A"/>
    <w:rsid w:val="007A7C1D"/>
    <w:rsid w:val="007F42E3"/>
    <w:rsid w:val="007F4E31"/>
    <w:rsid w:val="00823401"/>
    <w:rsid w:val="00847FE4"/>
    <w:rsid w:val="008776E3"/>
    <w:rsid w:val="008B0943"/>
    <w:rsid w:val="008E0D8C"/>
    <w:rsid w:val="00923831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B74DFE"/>
    <w:rsid w:val="00BA0BE0"/>
    <w:rsid w:val="00BF0EB6"/>
    <w:rsid w:val="00C01697"/>
    <w:rsid w:val="00C27408"/>
    <w:rsid w:val="00C70682"/>
    <w:rsid w:val="00C81E1F"/>
    <w:rsid w:val="00C8578B"/>
    <w:rsid w:val="00C9169C"/>
    <w:rsid w:val="00CB3666"/>
    <w:rsid w:val="00CD6394"/>
    <w:rsid w:val="00CE66F4"/>
    <w:rsid w:val="00D31768"/>
    <w:rsid w:val="00D5601D"/>
    <w:rsid w:val="00D62AC7"/>
    <w:rsid w:val="00D73AE4"/>
    <w:rsid w:val="00D754A1"/>
    <w:rsid w:val="00D915DC"/>
    <w:rsid w:val="00DA016C"/>
    <w:rsid w:val="00DF79E2"/>
    <w:rsid w:val="00E035CC"/>
    <w:rsid w:val="00E5556C"/>
    <w:rsid w:val="00E56853"/>
    <w:rsid w:val="00E77923"/>
    <w:rsid w:val="00E83539"/>
    <w:rsid w:val="00EC5291"/>
    <w:rsid w:val="00F02D43"/>
    <w:rsid w:val="00F13D47"/>
    <w:rsid w:val="00F35EFC"/>
    <w:rsid w:val="00F66BF3"/>
    <w:rsid w:val="00F80B1D"/>
    <w:rsid w:val="00F82573"/>
    <w:rsid w:val="00FA6661"/>
    <w:rsid w:val="00FB07C1"/>
    <w:rsid w:val="00FC759B"/>
    <w:rsid w:val="00FD2A8B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paragraph" w:styleId="Revisin">
    <w:name w:val="Revision"/>
    <w:hidden/>
    <w:uiPriority w:val="99"/>
    <w:semiHidden/>
    <w:rsid w:val="00923831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C32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32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32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2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7957-8D1D-4468-9B81-1010A389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Aura Yamira Gomez Pulido</cp:lastModifiedBy>
  <cp:revision>13</cp:revision>
  <cp:lastPrinted>2023-01-06T19:16:00Z</cp:lastPrinted>
  <dcterms:created xsi:type="dcterms:W3CDTF">2022-12-14T22:12:00Z</dcterms:created>
  <dcterms:modified xsi:type="dcterms:W3CDTF">2023-01-06T19:16:00Z</dcterms:modified>
</cp:coreProperties>
</file>